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6238" w14:textId="77777777" w:rsidR="00763334" w:rsidRDefault="00763334" w:rsidP="00763334">
      <w:pPr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bookmarkStart w:id="0" w:name="_GoBack"/>
      <w:r>
        <w:rPr>
          <w:rFonts w:ascii="Arial Narrow" w:eastAsia="Arial Unicode MS" w:hAnsi="Arial Narrow" w:cs="Arial"/>
          <w:b/>
          <w:sz w:val="24"/>
          <w:szCs w:val="24"/>
          <w:lang w:val="es-ES_tradnl"/>
        </w:rPr>
        <w:t>RECOMENDACIONES DE COLOMBIA EN EL EPU DE SUDAN DEL SUR</w:t>
      </w:r>
    </w:p>
    <w:bookmarkEnd w:id="0"/>
    <w:p w14:paraId="0162C4DB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4526B61D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>7 de noviembre de 2016</w:t>
      </w:r>
    </w:p>
    <w:p w14:paraId="792544FC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25D463AC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>Señor Presidente,</w:t>
      </w:r>
    </w:p>
    <w:p w14:paraId="60007528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0C9B57CD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Colombia agradece a Sudán del Sur por la completa información en relación con la situación de los Derechos Humanos en su país, y destaca su compromiso por adelantar las recomendaciones recibidas durante el primer ciclo del EPU. </w:t>
      </w:r>
    </w:p>
    <w:p w14:paraId="3E8405E6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69E32BC2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En el espíritu de cooperación que caracteriza al EPU, Colombia se permite hacer las siguientes recomendaciones: </w:t>
      </w:r>
    </w:p>
    <w:p w14:paraId="4B129E32" w14:textId="77777777" w:rsidR="00763334" w:rsidRDefault="00763334" w:rsidP="00763334">
      <w:pPr>
        <w:pStyle w:val="Prrafodelista"/>
        <w:spacing w:after="0" w:line="240" w:lineRule="auto"/>
        <w:ind w:left="360"/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244BD382" w14:textId="77777777" w:rsidR="00763334" w:rsidRPr="00E40CEC" w:rsidRDefault="00763334" w:rsidP="007633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 xml:space="preserve">Promover </w:t>
      </w:r>
      <w:r w:rsidRPr="00E40CEC">
        <w:rPr>
          <w:rFonts w:ascii="Arial Narrow" w:hAnsi="Arial Narrow"/>
          <w:b/>
          <w:sz w:val="24"/>
          <w:szCs w:val="24"/>
          <w:lang w:val="es-ES_tradnl"/>
        </w:rPr>
        <w:t>la garantía de los derechos de los niños y de las personas mayores afectadas por el conflicto interno, incluyendo la reunificación familiar.</w:t>
      </w:r>
    </w:p>
    <w:p w14:paraId="0BFDF8EC" w14:textId="77777777" w:rsidR="001A231E" w:rsidRDefault="001A231E" w:rsidP="001A23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 w:rsidRPr="00E40CEC">
        <w:rPr>
          <w:rFonts w:ascii="Arial Narrow" w:eastAsia="Arial Unicode MS" w:hAnsi="Arial Narrow" w:cs="Arial"/>
          <w:b/>
          <w:sz w:val="24"/>
          <w:szCs w:val="24"/>
          <w:lang w:val="es-ES_tradnl"/>
        </w:rPr>
        <w:t>Crear mecanismos de atención para las comunidades afectadas por el conflicto, incluyendo la atención psiquiátrica</w:t>
      </w:r>
      <w:r>
        <w:rPr>
          <w:rFonts w:ascii="Arial Narrow" w:eastAsia="Arial Unicode MS" w:hAnsi="Arial Narrow" w:cs="Arial"/>
          <w:b/>
          <w:sz w:val="24"/>
          <w:szCs w:val="24"/>
          <w:lang w:val="es-ES_tradnl"/>
        </w:rPr>
        <w:t>.</w:t>
      </w:r>
      <w:r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 </w:t>
      </w:r>
    </w:p>
    <w:p w14:paraId="29432F48" w14:textId="77777777" w:rsidR="00763334" w:rsidRPr="00E40CEC" w:rsidRDefault="00763334" w:rsidP="007633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E40CEC">
        <w:rPr>
          <w:rFonts w:ascii="Arial Narrow" w:hAnsi="Arial Narrow"/>
          <w:b/>
          <w:sz w:val="24"/>
          <w:szCs w:val="24"/>
          <w:lang w:val="es-ES_tradnl"/>
        </w:rPr>
        <w:t xml:space="preserve">Crear </w:t>
      </w:r>
      <w:r w:rsidRPr="00E40CEC">
        <w:rPr>
          <w:rFonts w:ascii="Arial Narrow" w:hAnsi="Arial Narrow"/>
          <w:b/>
          <w:sz w:val="24"/>
          <w:szCs w:val="24"/>
        </w:rPr>
        <w:t>programas permanentes y sostenibles de educación y entrenamiento en derechos humanos para los servidores públicos, en particular los miembros de las fuerzas armadas y publica y el sector justicia, con énfasis en la protección de los grupos más vulnerables.</w:t>
      </w:r>
    </w:p>
    <w:p w14:paraId="1179A3D1" w14:textId="77777777" w:rsidR="00763334" w:rsidRPr="00E40CEC" w:rsidRDefault="00763334" w:rsidP="007633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E40CEC">
        <w:rPr>
          <w:rFonts w:ascii="Arial Narrow" w:hAnsi="Arial Narrow" w:cs="Arial"/>
          <w:b/>
          <w:sz w:val="24"/>
          <w:szCs w:val="24"/>
          <w:lang w:val="es-ES_tradnl"/>
        </w:rPr>
        <w:t xml:space="preserve">Tomar medidas para mejorar el acceso a productos básicos entre las comunidades vulnerables, creando programas de seguridad alimentaria, en zonas especialmente </w:t>
      </w:r>
      <w:r w:rsidRPr="00E40CEC">
        <w:rPr>
          <w:rFonts w:ascii="Arial Narrow" w:hAnsi="Arial Narrow"/>
          <w:b/>
          <w:sz w:val="24"/>
          <w:szCs w:val="24"/>
        </w:rPr>
        <w:t>afectadas por los efectos del fenómeno del calentamiento global.</w:t>
      </w:r>
    </w:p>
    <w:p w14:paraId="27569A15" w14:textId="77777777" w:rsidR="00763334" w:rsidRPr="004F13A0" w:rsidRDefault="00763334" w:rsidP="00763334">
      <w:pPr>
        <w:pStyle w:val="Prrafodelista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4061D2AD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>Colombia pone a disposición de Sudán del Sur su experiencia en estos campos.</w:t>
      </w:r>
    </w:p>
    <w:p w14:paraId="03DC066D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2AEF3354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Muchas gracias. </w:t>
      </w:r>
    </w:p>
    <w:p w14:paraId="3590EC0B" w14:textId="77777777" w:rsidR="00763334" w:rsidRDefault="00763334" w:rsidP="00763334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3BC2343" w14:textId="77777777" w:rsidR="00763334" w:rsidRDefault="00763334">
      <w:pPr>
        <w:spacing w:after="160" w:line="259" w:lineRule="auto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b/>
          <w:sz w:val="24"/>
          <w:szCs w:val="24"/>
          <w:lang w:val="es-ES_tradnl"/>
        </w:rPr>
        <w:br w:type="page"/>
      </w:r>
    </w:p>
    <w:p w14:paraId="33A17CD6" w14:textId="77777777" w:rsidR="00763334" w:rsidRDefault="00763334" w:rsidP="00763334">
      <w:pPr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b/>
          <w:sz w:val="24"/>
          <w:szCs w:val="24"/>
          <w:lang w:val="es-ES_tradnl"/>
        </w:rPr>
        <w:lastRenderedPageBreak/>
        <w:t>RECOMENDACIONES DE COLOMBIA EN EL EPU DE SUDAN DEL SUR</w:t>
      </w:r>
    </w:p>
    <w:p w14:paraId="553ED9C2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6734D445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>7 de noviembre de 2016</w:t>
      </w:r>
    </w:p>
    <w:p w14:paraId="70C05160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1CFEC8D0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>Señor Presidente,</w:t>
      </w:r>
    </w:p>
    <w:p w14:paraId="756A8DA1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13C850ED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Colombia agradece a Sudán del Sur por la completa información en relación con la situación de los Derechos Humanos en su país, y destaca su compromiso por adelantar las recomendaciones recibidas durante el primer ciclo del EPU. </w:t>
      </w:r>
    </w:p>
    <w:p w14:paraId="06D55C42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42410061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En el espíritu de cooperación que caracteriza al EPU, Colombia se permite hacer las siguientes recomendaciones a Sudán del Sur: </w:t>
      </w:r>
    </w:p>
    <w:p w14:paraId="52B8701D" w14:textId="77777777" w:rsidR="00763334" w:rsidRDefault="00763334" w:rsidP="00763334">
      <w:pPr>
        <w:pStyle w:val="Prrafodelista"/>
        <w:spacing w:after="0" w:line="240" w:lineRule="auto"/>
        <w:ind w:left="360"/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08B1F170" w14:textId="77777777" w:rsidR="00763334" w:rsidRPr="00F63183" w:rsidRDefault="00763334" w:rsidP="00F63183">
      <w:pPr>
        <w:pStyle w:val="Prrafodelista"/>
        <w:numPr>
          <w:ilvl w:val="0"/>
          <w:numId w:val="3"/>
        </w:numPr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F63183">
        <w:rPr>
          <w:rFonts w:ascii="Arial Narrow" w:hAnsi="Arial Narrow"/>
          <w:b/>
          <w:sz w:val="24"/>
          <w:szCs w:val="24"/>
          <w:lang w:val="es-ES_tradnl"/>
        </w:rPr>
        <w:t>Velar por la garantía de los derechos de los niños y de las personas mayores afectadas por el conflicto interno, incluyendo la reunificación familiar.</w:t>
      </w:r>
    </w:p>
    <w:p w14:paraId="2D88148E" w14:textId="77777777" w:rsidR="00763334" w:rsidRPr="00F63183" w:rsidRDefault="00763334" w:rsidP="00F63183">
      <w:pPr>
        <w:pStyle w:val="Prrafodelista"/>
        <w:numPr>
          <w:ilvl w:val="0"/>
          <w:numId w:val="3"/>
        </w:numPr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F63183">
        <w:rPr>
          <w:rFonts w:ascii="Arial Narrow" w:hAnsi="Arial Narrow"/>
          <w:b/>
          <w:sz w:val="24"/>
          <w:szCs w:val="24"/>
          <w:lang w:val="es-ES_tradnl"/>
        </w:rPr>
        <w:t>Crear p</w:t>
      </w:r>
      <w:r w:rsidRPr="00F63183">
        <w:rPr>
          <w:rFonts w:ascii="Arial Narrow" w:hAnsi="Arial Narrow"/>
          <w:b/>
          <w:sz w:val="24"/>
          <w:szCs w:val="24"/>
        </w:rPr>
        <w:t>rogramas permanentes y sostenibles de educación y entrenamiento en derechos humanos para los servidores públicos, en particular los miembros de las fuerzas armadas y publica y el sector justicia, con énfasis en la protección de los grupos más vulnerables.</w:t>
      </w:r>
    </w:p>
    <w:p w14:paraId="58894E45" w14:textId="77777777" w:rsidR="00763334" w:rsidRPr="00F63183" w:rsidRDefault="00763334" w:rsidP="00F63183">
      <w:pPr>
        <w:pStyle w:val="Prrafodelista"/>
        <w:numPr>
          <w:ilvl w:val="0"/>
          <w:numId w:val="3"/>
        </w:num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 w:rsidRPr="00F63183">
        <w:rPr>
          <w:rFonts w:ascii="Arial Narrow" w:eastAsia="Arial Unicode MS" w:hAnsi="Arial Narrow" w:cs="Arial"/>
          <w:b/>
          <w:sz w:val="24"/>
          <w:szCs w:val="24"/>
          <w:lang w:val="es-ES_tradnl"/>
        </w:rPr>
        <w:t>Crear mecanismos de atención para las comunidades afectadas por el conflicto, incluyendo la atención psiquiátrica</w:t>
      </w:r>
      <w:r w:rsidRPr="00F63183"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 </w:t>
      </w:r>
      <w:r w:rsidRPr="00F63183">
        <w:rPr>
          <w:rFonts w:ascii="Arial Narrow" w:eastAsia="Arial Unicode MS" w:hAnsi="Arial Narrow" w:cs="Arial"/>
          <w:strike/>
          <w:sz w:val="24"/>
          <w:szCs w:val="24"/>
          <w:lang w:val="es-ES_tradnl"/>
        </w:rPr>
        <w:t>para contrarrestar enfermedades mentales, debido a episodios generalizados de desplazamiento forzado, fallecimiento de familiares, destrucción o pérdida de los medios de vida, pérdida de la familia y la comunidad, alimentación y refugio inadecuados</w:t>
      </w:r>
      <w:r w:rsidRPr="00F63183">
        <w:rPr>
          <w:rFonts w:ascii="Arial Narrow" w:eastAsia="Arial Unicode MS" w:hAnsi="Arial Narrow" w:cs="Arial"/>
          <w:sz w:val="24"/>
          <w:szCs w:val="24"/>
          <w:lang w:val="es-ES_tradnl"/>
        </w:rPr>
        <w:t>.</w:t>
      </w:r>
    </w:p>
    <w:p w14:paraId="268CA03C" w14:textId="77777777" w:rsidR="00763334" w:rsidRPr="00F63183" w:rsidRDefault="00763334" w:rsidP="00F63183">
      <w:pPr>
        <w:pStyle w:val="Prrafodelista"/>
        <w:numPr>
          <w:ilvl w:val="0"/>
          <w:numId w:val="3"/>
        </w:numPr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F63183">
        <w:rPr>
          <w:rFonts w:ascii="Arial Narrow" w:hAnsi="Arial Narrow" w:cs="Arial"/>
          <w:b/>
          <w:sz w:val="24"/>
          <w:szCs w:val="24"/>
          <w:lang w:val="es-ES_tradnl"/>
        </w:rPr>
        <w:t xml:space="preserve">Tomar medidas para mejorar el acceso a productos básicos entre las comunidades vulnerables, creando programas de seguridad alimentaria, en zonas especialmente </w:t>
      </w:r>
      <w:r w:rsidRPr="00F63183">
        <w:rPr>
          <w:rFonts w:ascii="Arial Narrow" w:hAnsi="Arial Narrow"/>
          <w:b/>
          <w:sz w:val="24"/>
          <w:szCs w:val="24"/>
        </w:rPr>
        <w:t>afectadas por los efectos del fenómeno del calentamiento global.</w:t>
      </w:r>
    </w:p>
    <w:p w14:paraId="7BEBD83D" w14:textId="77777777" w:rsidR="00763334" w:rsidRPr="00F63183" w:rsidRDefault="00763334" w:rsidP="00F63183">
      <w:pPr>
        <w:pStyle w:val="Prrafodelista"/>
        <w:numPr>
          <w:ilvl w:val="0"/>
          <w:numId w:val="3"/>
        </w:numPr>
        <w:jc w:val="both"/>
        <w:rPr>
          <w:rFonts w:ascii="Arial Narrow" w:eastAsia="Arial Unicode MS" w:hAnsi="Arial Narrow" w:cs="Arial"/>
          <w:sz w:val="24"/>
          <w:szCs w:val="24"/>
          <w:highlight w:val="yellow"/>
          <w:lang w:val="es-ES_tradnl"/>
        </w:rPr>
      </w:pPr>
      <w:r w:rsidRPr="00F63183">
        <w:rPr>
          <w:rFonts w:ascii="Arial Narrow" w:eastAsia="Arial Unicode MS" w:hAnsi="Arial Narrow" w:cs="Arial"/>
          <w:sz w:val="24"/>
          <w:szCs w:val="24"/>
          <w:highlight w:val="yellow"/>
          <w:lang w:val="es-ES_tradnl"/>
        </w:rPr>
        <w:t>Generación de capacidad permanente para enfrentar los desafíos del desarrollo sostenible, especialmente en el tema de educación, medio ambiente, fortalecimiento institucional y estabilización de la economía, enfocado a las comunidades más vulnerables y a las instituciones del estado.(redacción)</w:t>
      </w:r>
    </w:p>
    <w:p w14:paraId="21D39014" w14:textId="77777777" w:rsidR="00763334" w:rsidRPr="00F63183" w:rsidRDefault="00763334" w:rsidP="00F63183">
      <w:pPr>
        <w:pStyle w:val="Prrafodelista"/>
        <w:numPr>
          <w:ilvl w:val="0"/>
          <w:numId w:val="3"/>
        </w:numPr>
        <w:jc w:val="both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F63183">
        <w:rPr>
          <w:rFonts w:ascii="Arial Narrow" w:eastAsia="Arial Unicode MS" w:hAnsi="Arial Narrow" w:cs="Arial"/>
          <w:sz w:val="24"/>
          <w:szCs w:val="24"/>
          <w:highlight w:val="yellow"/>
          <w:lang w:val="es-ES_tradnl"/>
        </w:rPr>
        <w:t xml:space="preserve">Buscar mecanismos de reconciliación y mesas de negociación entre los frentes del conflicto para avanzar en un posible cese al fuego y conciliación, esto apoyado por países amigos y aquellos que han superado situaciones similares y poseen experiencias exitosas. (redacción) </w:t>
      </w:r>
      <w:proofErr w:type="spellStart"/>
      <w:r w:rsidRPr="00F63183">
        <w:rPr>
          <w:rFonts w:ascii="Arial Narrow" w:eastAsia="Arial Unicode MS" w:hAnsi="Arial Narrow" w:cs="Arial"/>
          <w:sz w:val="24"/>
          <w:szCs w:val="24"/>
          <w:lang w:val="es-ES_tradnl"/>
        </w:rPr>
        <w:t>Alt</w:t>
      </w:r>
      <w:proofErr w:type="spellEnd"/>
      <w:r w:rsidRPr="00F63183"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: </w:t>
      </w:r>
      <w:r w:rsidRPr="00F63183">
        <w:rPr>
          <w:rFonts w:ascii="Arial Narrow" w:eastAsia="Arial Unicode MS" w:hAnsi="Arial Narrow" w:cs="Arial"/>
          <w:b/>
          <w:sz w:val="24"/>
          <w:szCs w:val="24"/>
          <w:lang w:val="es-ES_tradnl"/>
        </w:rPr>
        <w:t xml:space="preserve">Avanzar en el derecho a  la paz a través de la búsqueda de mecanismos de reconciliación y mesas de negociación, esto apoyado por países amigos y aquellos que han superado situaciones similares y poseen experiencias exitosas </w:t>
      </w:r>
    </w:p>
    <w:p w14:paraId="4C4B02BE" w14:textId="77777777" w:rsidR="00763334" w:rsidRPr="004F13A0" w:rsidRDefault="00763334" w:rsidP="00763334">
      <w:pPr>
        <w:pStyle w:val="Prrafodelista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74B504B1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>Colombia pone a disposición de Sudán del Sur su experiencia en estos campos.</w:t>
      </w:r>
    </w:p>
    <w:p w14:paraId="5F81FA0D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1862B964" w14:textId="77777777" w:rsidR="00763334" w:rsidRDefault="00763334" w:rsidP="00763334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  <w:r>
        <w:rPr>
          <w:rFonts w:ascii="Arial Narrow" w:eastAsia="Arial Unicode MS" w:hAnsi="Arial Narrow" w:cs="Arial"/>
          <w:sz w:val="24"/>
          <w:szCs w:val="24"/>
          <w:lang w:val="es-ES_tradnl"/>
        </w:rPr>
        <w:t xml:space="preserve">Muchas gracias. </w:t>
      </w:r>
    </w:p>
    <w:p w14:paraId="1E6EDDB0" w14:textId="77777777" w:rsidR="00763334" w:rsidRDefault="00763334" w:rsidP="00763334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E3B70CC" w14:textId="77777777" w:rsidR="00763334" w:rsidRPr="00A22A33" w:rsidRDefault="00763334" w:rsidP="00763334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6962FD00" w14:textId="77777777" w:rsidR="007436AD" w:rsidRDefault="007436AD"/>
    <w:sectPr w:rsidR="00743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86ADB"/>
    <w:multiLevelType w:val="hybridMultilevel"/>
    <w:tmpl w:val="4F002C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17064D"/>
    <w:multiLevelType w:val="hybridMultilevel"/>
    <w:tmpl w:val="21E4A9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A231E"/>
    <w:rsid w:val="005852D7"/>
    <w:rsid w:val="007436AD"/>
    <w:rsid w:val="00763334"/>
    <w:rsid w:val="00932859"/>
    <w:rsid w:val="00CC4452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C10D2"/>
  <w15:chartTrackingRefBased/>
  <w15:docId w15:val="{244390BD-2D2F-4883-A6D7-E4DF905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3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334"/>
    <w:pPr>
      <w:spacing w:after="200" w:line="276" w:lineRule="auto"/>
      <w:ind w:left="720"/>
      <w:contextualSpacing/>
    </w:pPr>
    <w:rPr>
      <w:rFonts w:ascii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EBF28-6408-4676-91D5-FDE0D63BB419}"/>
</file>

<file path=customXml/itemProps2.xml><?xml version="1.0" encoding="utf-8"?>
<ds:datastoreItem xmlns:ds="http://schemas.openxmlformats.org/officeDocument/2006/customXml" ds:itemID="{6929CAEB-61A2-4154-BF16-1D53150B927B}"/>
</file>

<file path=customXml/itemProps3.xml><?xml version="1.0" encoding="utf-8"?>
<ds:datastoreItem xmlns:ds="http://schemas.openxmlformats.org/officeDocument/2006/customXml" ds:itemID="{FA09CC9E-C31C-4395-BF14-3D0BA4F5E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subject/>
  <dc:creator>Carlos Enrique</dc:creator>
  <cp:keywords/>
  <dc:description/>
  <cp:lastModifiedBy>Usuario de Microsoft Office</cp:lastModifiedBy>
  <cp:revision>2</cp:revision>
  <dcterms:created xsi:type="dcterms:W3CDTF">2016-11-08T10:56:00Z</dcterms:created>
  <dcterms:modified xsi:type="dcterms:W3CDTF">2016-11-08T10:56:00Z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